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A49" w:rsidRDefault="0076781F" w:rsidP="0076781F">
      <w:pPr>
        <w:jc w:val="center"/>
        <w:rPr>
          <w:b/>
          <w:sz w:val="32"/>
        </w:rPr>
      </w:pPr>
      <w:proofErr w:type="spellStart"/>
      <w:r w:rsidRPr="0076781F">
        <w:rPr>
          <w:b/>
          <w:sz w:val="32"/>
        </w:rPr>
        <w:t>F</w:t>
      </w:r>
      <w:r w:rsidRPr="0076781F">
        <w:rPr>
          <w:rFonts w:hint="eastAsia"/>
          <w:b/>
          <w:sz w:val="32"/>
        </w:rPr>
        <w:t>ac-</w:t>
      </w:r>
      <w:r w:rsidRPr="0076781F">
        <w:rPr>
          <w:b/>
          <w:sz w:val="32"/>
        </w:rPr>
        <w:t>dex</w:t>
      </w:r>
      <w:proofErr w:type="spellEnd"/>
      <w:r w:rsidRPr="0076781F">
        <w:rPr>
          <w:b/>
          <w:sz w:val="32"/>
        </w:rPr>
        <w:t xml:space="preserve"> function test</w:t>
      </w:r>
    </w:p>
    <w:p w:rsidR="00264716" w:rsidRDefault="00E16E74" w:rsidP="0076781F">
      <w:pPr>
        <w:jc w:val="center"/>
        <w:rPr>
          <w:b/>
          <w:sz w:val="32"/>
        </w:rPr>
      </w:pPr>
      <w:r w:rsidRPr="00E16E74">
        <w:rPr>
          <w:b/>
          <w:bCs/>
          <w:color w:val="000000"/>
          <w:sz w:val="40"/>
          <w:lang w:val="en"/>
        </w:rPr>
        <w:t>Trace the Degradation</w:t>
      </w:r>
    </w:p>
    <w:p w:rsidR="00E16E74" w:rsidRPr="00E16E74" w:rsidRDefault="00B4005F" w:rsidP="00E16E74">
      <w:pPr>
        <w:rPr>
          <w:szCs w:val="24"/>
        </w:rPr>
      </w:pPr>
      <w:r w:rsidRPr="00B4005F">
        <w:rPr>
          <w:b/>
          <w:szCs w:val="24"/>
        </w:rPr>
        <w:t>Purpose:</w:t>
      </w:r>
      <w:r w:rsidRPr="00B4005F">
        <w:rPr>
          <w:szCs w:val="24"/>
        </w:rPr>
        <w:t xml:space="preserve"> </w:t>
      </w:r>
      <w:r w:rsidR="00E16E74" w:rsidRPr="00E16E74">
        <w:rPr>
          <w:szCs w:val="24"/>
        </w:rPr>
        <w:t xml:space="preserve">test </w:t>
      </w:r>
      <w:proofErr w:type="spellStart"/>
      <w:r w:rsidR="00E16E74" w:rsidRPr="00E16E74">
        <w:rPr>
          <w:szCs w:val="24"/>
        </w:rPr>
        <w:t>F</w:t>
      </w:r>
      <w:r w:rsidR="00E16E74" w:rsidRPr="00E16E74">
        <w:rPr>
          <w:rFonts w:hint="eastAsia"/>
          <w:szCs w:val="24"/>
        </w:rPr>
        <w:t>ac-</w:t>
      </w:r>
      <w:r w:rsidR="00E16E74" w:rsidRPr="00E16E74">
        <w:rPr>
          <w:szCs w:val="24"/>
        </w:rPr>
        <w:t>dex</w:t>
      </w:r>
      <w:proofErr w:type="spellEnd"/>
      <w:r w:rsidR="00E16E74" w:rsidRPr="00E16E74">
        <w:rPr>
          <w:szCs w:val="24"/>
        </w:rPr>
        <w:t xml:space="preserve"> efficiency by </w:t>
      </w:r>
      <w:r w:rsidR="00E16E74">
        <w:rPr>
          <w:szCs w:val="24"/>
        </w:rPr>
        <w:t>tracing</w:t>
      </w:r>
      <w:r w:rsidR="00E16E74" w:rsidRPr="00E16E74">
        <w:rPr>
          <w:szCs w:val="24"/>
        </w:rPr>
        <w:t xml:space="preserve"> the degradation rate of PFOA</w:t>
      </w:r>
    </w:p>
    <w:p w:rsidR="00264716" w:rsidRPr="00E16E74" w:rsidRDefault="00264716" w:rsidP="00264716">
      <w:pPr>
        <w:rPr>
          <w:szCs w:val="24"/>
        </w:rPr>
      </w:pPr>
    </w:p>
    <w:p w:rsidR="00B4005F" w:rsidRDefault="00B4005F" w:rsidP="00264716">
      <w:pPr>
        <w:rPr>
          <w:b/>
          <w:szCs w:val="24"/>
        </w:rPr>
      </w:pPr>
      <w:r w:rsidRPr="00B4005F">
        <w:rPr>
          <w:b/>
          <w:szCs w:val="24"/>
        </w:rPr>
        <w:t>Principle:</w:t>
      </w:r>
    </w:p>
    <w:p w:rsidR="002675CF" w:rsidRDefault="002675CF" w:rsidP="00264716">
      <w:pPr>
        <w:rPr>
          <w:b/>
          <w:szCs w:val="24"/>
        </w:rPr>
      </w:pPr>
    </w:p>
    <w:p w:rsidR="00B4005F" w:rsidRDefault="002675CF" w:rsidP="00264716">
      <w:pPr>
        <w:rPr>
          <w:b/>
          <w:szCs w:val="24"/>
        </w:rPr>
      </w:pPr>
      <w:r>
        <w:rPr>
          <w:rFonts w:ascii="新細明體" w:eastAsia="新細明體" w:hAnsi="新細明體" w:cs="新細明體"/>
          <w:iCs/>
          <w:color w:val="000000"/>
          <w:kern w:val="0"/>
          <w:szCs w:val="24"/>
          <w:lang w:val="en"/>
        </w:rPr>
        <w:t xml:space="preserve">Our core enzyme: </w:t>
      </w:r>
      <w:proofErr w:type="spellStart"/>
      <w:r w:rsidRPr="00B4005F">
        <w:rPr>
          <w:rFonts w:ascii="新細明體" w:eastAsia="新細明體" w:hAnsi="新細明體" w:cs="新細明體"/>
          <w:iCs/>
          <w:color w:val="000000"/>
          <w:kern w:val="0"/>
          <w:szCs w:val="24"/>
          <w:lang w:val="en"/>
        </w:rPr>
        <w:t>Fac-dex</w:t>
      </w:r>
      <w:proofErr w:type="spellEnd"/>
    </w:p>
    <w:p w:rsidR="009573F2" w:rsidRPr="00B4005F" w:rsidRDefault="00B4005F" w:rsidP="009573F2">
      <w:pPr>
        <w:widowControl/>
        <w:shd w:val="clear" w:color="auto" w:fill="FFFFFF"/>
        <w:spacing w:before="96" w:after="120" w:line="360" w:lineRule="atLeast"/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</w:pPr>
      <w:proofErr w:type="spellStart"/>
      <w:r w:rsidRPr="00B4005F">
        <w:rPr>
          <w:rFonts w:ascii="新細明體" w:eastAsia="新細明體" w:hAnsi="新細明體" w:cs="新細明體"/>
          <w:iCs/>
          <w:color w:val="000000"/>
          <w:kern w:val="0"/>
          <w:szCs w:val="24"/>
          <w:lang w:val="en"/>
        </w:rPr>
        <w:t>Fac-dex</w:t>
      </w:r>
      <w:proofErr w:type="spellEnd"/>
      <w:r w:rsidRPr="00061086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, </w:t>
      </w:r>
      <w:r w:rsidRPr="00B4005F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under the category of </w:t>
      </w:r>
      <w:proofErr w:type="spellStart"/>
      <w:r w:rsidRPr="00B4005F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>Fluoroacetate</w:t>
      </w:r>
      <w:proofErr w:type="spellEnd"/>
      <w:r w:rsidRPr="00B4005F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 Dehalogenase, has the ability to cause C-F bond cleavage. </w:t>
      </w:r>
      <w:r w:rsidR="009573F2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After </w:t>
      </w:r>
      <w:proofErr w:type="spellStart"/>
      <w:r w:rsidR="00061086" w:rsidRPr="00B4005F">
        <w:rPr>
          <w:rFonts w:ascii="新細明體" w:eastAsia="新細明體" w:hAnsi="新細明體" w:cs="新細明體"/>
          <w:iCs/>
          <w:color w:val="000000"/>
          <w:kern w:val="0"/>
          <w:szCs w:val="24"/>
          <w:lang w:val="en"/>
        </w:rPr>
        <w:t>Fac-dex</w:t>
      </w:r>
      <w:proofErr w:type="spellEnd"/>
      <w:r w:rsidR="009573F2" w:rsidRPr="00B4005F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 breaking C-F </w:t>
      </w:r>
      <w:r w:rsidR="00061086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bond, fluoride will be released, </w:t>
      </w:r>
      <w:r w:rsidR="00E16E74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leading to </w:t>
      </w:r>
      <w:r w:rsidR="00061086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the </w:t>
      </w:r>
      <w:r w:rsidR="00E64B37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increase of fluoride concentration </w:t>
      </w:r>
      <w:r w:rsidR="00E16E74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>in water</w:t>
      </w:r>
    </w:p>
    <w:p w:rsidR="00B4005F" w:rsidRPr="00B4005F" w:rsidRDefault="00B4005F" w:rsidP="00B4005F">
      <w:pPr>
        <w:widowControl/>
        <w:shd w:val="clear" w:color="auto" w:fill="FFFFFF"/>
        <w:spacing w:before="96" w:after="120" w:line="360" w:lineRule="atLeast"/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</w:pPr>
    </w:p>
    <w:p w:rsidR="00B4005F" w:rsidRDefault="00B4005F" w:rsidP="00B4005F">
      <w:pPr>
        <w:widowControl/>
        <w:shd w:val="clear" w:color="auto" w:fill="FFFFFF"/>
        <w:spacing w:line="360" w:lineRule="atLeast"/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</w:pPr>
      <w:r>
        <w:rPr>
          <w:noProof/>
          <w:color w:val="000000"/>
        </w:rPr>
        <w:drawing>
          <wp:inline distT="0" distB="0" distL="0" distR="0" wp14:anchorId="0CE9541F" wp14:editId="6E4CEB7F">
            <wp:extent cx="5274310" cy="1095375"/>
            <wp:effectExtent l="0" t="0" r="2540" b="9525"/>
            <wp:docPr id="1" name="Picture 1" descr="http://2016.igem.org/wiki/images/4/40/T--NTHU_Taiwan--introductio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016.igem.org/wiki/images/4/40/T--NTHU_Taiwan--introduction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3F2" w:rsidRDefault="009573F2" w:rsidP="00B4005F">
      <w:pPr>
        <w:widowControl/>
        <w:shd w:val="clear" w:color="auto" w:fill="FFFFFF"/>
        <w:spacing w:line="360" w:lineRule="atLeast"/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</w:pPr>
      <w:r w:rsidRPr="00B4005F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>The prediction of reaction mechanism</w:t>
      </w:r>
    </w:p>
    <w:p w:rsidR="009573F2" w:rsidRDefault="009573F2" w:rsidP="00B4005F">
      <w:pPr>
        <w:widowControl/>
        <w:shd w:val="clear" w:color="auto" w:fill="FFFFFF"/>
        <w:spacing w:line="360" w:lineRule="atLeast"/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</w:pPr>
    </w:p>
    <w:p w:rsidR="005238B7" w:rsidRPr="005238B7" w:rsidRDefault="005238B7" w:rsidP="00B4005F">
      <w:pPr>
        <w:widowControl/>
        <w:shd w:val="clear" w:color="auto" w:fill="FFFFFF"/>
        <w:spacing w:line="360" w:lineRule="atLeast"/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</w:pPr>
    </w:p>
    <w:p w:rsidR="00061086" w:rsidRDefault="00061086" w:rsidP="00B4005F">
      <w:pPr>
        <w:widowControl/>
        <w:shd w:val="clear" w:color="auto" w:fill="FFFFFF"/>
        <w:spacing w:line="360" w:lineRule="atLeast"/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</w:pPr>
      <w:r>
        <w:rPr>
          <w:rFonts w:ascii="新細明體" w:eastAsia="新細明體" w:hAnsi="新細明體" w:cs="新細明體" w:hint="eastAsia"/>
          <w:color w:val="000000"/>
          <w:kern w:val="0"/>
          <w:szCs w:val="24"/>
          <w:lang w:val="en"/>
        </w:rPr>
        <w:t xml:space="preserve">Therefore, </w:t>
      </w:r>
      <w:r w:rsidR="00E64B37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by detecting the </w:t>
      </w:r>
      <w:r w:rsidR="005238B7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fluoride concentration </w:t>
      </w:r>
      <w:r w:rsidR="00E64B37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in time, we can know the extent of PFOA degradation by </w:t>
      </w:r>
      <w:proofErr w:type="spellStart"/>
      <w:r w:rsidR="00E64B37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>Fac-dex</w:t>
      </w:r>
      <w:proofErr w:type="spellEnd"/>
      <w:r w:rsidR="00E64B37"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  <w:t xml:space="preserve">. </w:t>
      </w:r>
    </w:p>
    <w:p w:rsidR="005238B7" w:rsidRPr="00B4005F" w:rsidRDefault="005238B7" w:rsidP="00B4005F">
      <w:pPr>
        <w:widowControl/>
        <w:shd w:val="clear" w:color="auto" w:fill="FFFFFF"/>
        <w:spacing w:line="360" w:lineRule="atLeast"/>
        <w:rPr>
          <w:rFonts w:ascii="新細明體" w:eastAsia="新細明體" w:hAnsi="新細明體" w:cs="新細明體"/>
          <w:color w:val="000000"/>
          <w:kern w:val="0"/>
          <w:szCs w:val="24"/>
          <w:lang w:val="en"/>
        </w:rPr>
      </w:pPr>
    </w:p>
    <w:p w:rsidR="00B4005F" w:rsidRDefault="002675CF" w:rsidP="00264716">
      <w:pPr>
        <w:rPr>
          <w:szCs w:val="24"/>
          <w:lang w:val="en"/>
        </w:rPr>
      </w:pPr>
      <w:r>
        <w:rPr>
          <w:szCs w:val="24"/>
          <w:lang w:val="en"/>
        </w:rPr>
        <w:t>Fluoride d</w:t>
      </w:r>
      <w:r w:rsidR="009573F2">
        <w:rPr>
          <w:szCs w:val="24"/>
          <w:lang w:val="en"/>
        </w:rPr>
        <w:t>etector:</w:t>
      </w:r>
      <w:r w:rsidR="00ED0FFA">
        <w:rPr>
          <w:rFonts w:hint="eastAsia"/>
          <w:szCs w:val="24"/>
          <w:lang w:val="en"/>
        </w:rPr>
        <w:t>知</w:t>
      </w:r>
      <w:proofErr w:type="gramStart"/>
      <w:r w:rsidR="00ED0FFA">
        <w:rPr>
          <w:rFonts w:hint="eastAsia"/>
          <w:szCs w:val="24"/>
          <w:lang w:val="en"/>
        </w:rPr>
        <w:t>玫</w:t>
      </w:r>
      <w:proofErr w:type="gramEnd"/>
      <w:r w:rsidR="00ED0FFA">
        <w:rPr>
          <w:rFonts w:hint="eastAsia"/>
          <w:szCs w:val="24"/>
          <w:lang w:val="en"/>
        </w:rPr>
        <w:t>已給</w:t>
      </w:r>
    </w:p>
    <w:p w:rsidR="009573F2" w:rsidRPr="009573F2" w:rsidRDefault="009573F2" w:rsidP="00264716">
      <w:pPr>
        <w:rPr>
          <w:szCs w:val="24"/>
          <w:lang w:val="en"/>
        </w:rPr>
      </w:pPr>
    </w:p>
    <w:p w:rsidR="00B4005F" w:rsidRPr="00ED0FFA" w:rsidRDefault="00B4005F" w:rsidP="00264716">
      <w:pPr>
        <w:rPr>
          <w:sz w:val="36"/>
          <w:szCs w:val="24"/>
        </w:rPr>
      </w:pPr>
      <w:r w:rsidRPr="00ED0FFA">
        <w:rPr>
          <w:rFonts w:hint="eastAsia"/>
          <w:b/>
          <w:sz w:val="36"/>
          <w:szCs w:val="24"/>
        </w:rPr>
        <w:t>Design:</w:t>
      </w:r>
    </w:p>
    <w:tbl>
      <w:tblPr>
        <w:tblStyle w:val="a3"/>
        <w:tblW w:w="15270" w:type="dxa"/>
        <w:tblLook w:val="04A0" w:firstRow="1" w:lastRow="0" w:firstColumn="1" w:lastColumn="0" w:noHBand="0" w:noVBand="1"/>
      </w:tblPr>
      <w:tblGrid>
        <w:gridCol w:w="2430"/>
        <w:gridCol w:w="1360"/>
        <w:gridCol w:w="950"/>
        <w:gridCol w:w="950"/>
        <w:gridCol w:w="950"/>
        <w:gridCol w:w="95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95B36" w:rsidRPr="00F95B36" w:rsidTr="00F95B36">
        <w:trPr>
          <w:trHeight w:val="315"/>
        </w:trPr>
        <w:tc>
          <w:tcPr>
            <w:tcW w:w="243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3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sample No.</w:t>
            </w:r>
          </w:p>
        </w:tc>
        <w:tc>
          <w:tcPr>
            <w:tcW w:w="190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0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6</w:t>
            </w:r>
          </w:p>
        </w:tc>
      </w:tr>
      <w:tr w:rsidR="00F95B36" w:rsidRPr="00F95B36" w:rsidTr="00F95B36">
        <w:trPr>
          <w:trHeight w:val="315"/>
        </w:trPr>
        <w:tc>
          <w:tcPr>
            <w:tcW w:w="2430" w:type="dxa"/>
            <w:vMerge w:val="restart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FF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FF0000"/>
                <w:kern w:val="0"/>
                <w:sz w:val="22"/>
              </w:rPr>
              <w:t xml:space="preserve"> contents (2.5cc per sample)</w:t>
            </w:r>
          </w:p>
        </w:tc>
        <w:tc>
          <w:tcPr>
            <w:tcW w:w="13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PFOA(mg/L)</w:t>
            </w:r>
          </w:p>
        </w:tc>
        <w:tc>
          <w:tcPr>
            <w:tcW w:w="190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0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500</w:t>
            </w:r>
          </w:p>
        </w:tc>
      </w:tr>
      <w:tr w:rsidR="00F95B36" w:rsidRPr="00F95B36" w:rsidTr="00F95B36">
        <w:trPr>
          <w:trHeight w:val="315"/>
        </w:trPr>
        <w:tc>
          <w:tcPr>
            <w:tcW w:w="2430" w:type="dxa"/>
            <w:vMerge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FF0000"/>
                <w:kern w:val="0"/>
                <w:sz w:val="22"/>
              </w:rPr>
            </w:pPr>
          </w:p>
        </w:tc>
        <w:tc>
          <w:tcPr>
            <w:tcW w:w="13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Mg+2(</w:t>
            </w:r>
            <w:proofErr w:type="spellStart"/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mM</w:t>
            </w:r>
            <w:proofErr w:type="spellEnd"/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1480" w:type="dxa"/>
            <w:gridSpan w:val="1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4</w:t>
            </w:r>
          </w:p>
        </w:tc>
      </w:tr>
      <w:tr w:rsidR="00F95B36" w:rsidRPr="00F95B36" w:rsidTr="00F95B36">
        <w:trPr>
          <w:trHeight w:val="315"/>
        </w:trPr>
        <w:tc>
          <w:tcPr>
            <w:tcW w:w="2430" w:type="dxa"/>
            <w:vMerge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FF0000"/>
                <w:kern w:val="0"/>
                <w:sz w:val="22"/>
              </w:rPr>
            </w:pPr>
          </w:p>
        </w:tc>
        <w:tc>
          <w:tcPr>
            <w:tcW w:w="13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sample name</w:t>
            </w:r>
          </w:p>
        </w:tc>
        <w:tc>
          <w:tcPr>
            <w:tcW w:w="5720" w:type="dxa"/>
            <w:gridSpan w:val="6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FF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FF0000"/>
                <w:kern w:val="0"/>
                <w:sz w:val="22"/>
              </w:rPr>
              <w:t>BL21(with</w:t>
            </w:r>
            <w:r w:rsidRPr="00F95B36">
              <w:rPr>
                <w:rFonts w:ascii="新細明體" w:eastAsia="新細明體" w:hAnsi="新細明體" w:cs="新細明體" w:hint="eastAsia"/>
                <w:i/>
                <w:iCs/>
                <w:color w:val="FF0000"/>
                <w:kern w:val="0"/>
                <w:sz w:val="22"/>
              </w:rPr>
              <w:t xml:space="preserve"> fac-dex3</w:t>
            </w:r>
            <w:r w:rsidRPr="00F95B36">
              <w:rPr>
                <w:rFonts w:ascii="新細明體" w:eastAsia="新細明體" w:hAnsi="新細明體" w:cs="新細明體" w:hint="eastAsia"/>
                <w:color w:val="FF0000"/>
                <w:kern w:val="0"/>
                <w:sz w:val="22"/>
              </w:rPr>
              <w:t>)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FF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FF0000"/>
                <w:kern w:val="0"/>
                <w:sz w:val="22"/>
              </w:rPr>
              <w:t xml:space="preserve">BL21(no </w:t>
            </w:r>
            <w:r w:rsidRPr="00F95B36">
              <w:rPr>
                <w:rFonts w:ascii="新細明體" w:eastAsia="新細明體" w:hAnsi="新細明體" w:cs="新細明體" w:hint="eastAsia"/>
                <w:i/>
                <w:iCs/>
                <w:color w:val="FF0000"/>
                <w:kern w:val="0"/>
                <w:sz w:val="22"/>
              </w:rPr>
              <w:t>fac-dex3</w:t>
            </w:r>
            <w:r w:rsidRPr="00F95B36">
              <w:rPr>
                <w:rFonts w:ascii="新細明體" w:eastAsia="新細明體" w:hAnsi="新細明體" w:cs="新細明體" w:hint="eastAsia"/>
                <w:color w:val="FF0000"/>
                <w:kern w:val="0"/>
                <w:sz w:val="22"/>
              </w:rPr>
              <w:t>)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FF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FF0000"/>
                <w:kern w:val="0"/>
                <w:sz w:val="22"/>
              </w:rPr>
              <w:t>no bacteria</w:t>
            </w:r>
          </w:p>
        </w:tc>
        <w:tc>
          <w:tcPr>
            <w:tcW w:w="1920" w:type="dxa"/>
            <w:gridSpan w:val="2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FF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FF0000"/>
                <w:kern w:val="0"/>
                <w:sz w:val="22"/>
              </w:rPr>
              <w:t xml:space="preserve">BL21(with </w:t>
            </w:r>
            <w:r w:rsidRPr="00F95B36">
              <w:rPr>
                <w:rFonts w:ascii="新細明體" w:eastAsia="新細明體" w:hAnsi="新細明體" w:cs="新細明體" w:hint="eastAsia"/>
                <w:i/>
                <w:iCs/>
                <w:color w:val="FF0000"/>
                <w:kern w:val="0"/>
                <w:sz w:val="22"/>
              </w:rPr>
              <w:t>fac-dex3</w:t>
            </w:r>
            <w:r w:rsidRPr="00F95B36">
              <w:rPr>
                <w:rFonts w:ascii="新細明體" w:eastAsia="新細明體" w:hAnsi="新細明體" w:cs="新細明體" w:hint="eastAsia"/>
                <w:color w:val="FF0000"/>
                <w:kern w:val="0"/>
                <w:sz w:val="22"/>
              </w:rPr>
              <w:t>)</w:t>
            </w:r>
          </w:p>
        </w:tc>
      </w:tr>
      <w:tr w:rsidR="00F95B36" w:rsidRPr="00F95B36" w:rsidTr="00F95B36">
        <w:trPr>
          <w:trHeight w:val="315"/>
        </w:trPr>
        <w:tc>
          <w:tcPr>
            <w:tcW w:w="2430" w:type="dxa"/>
            <w:noWrap/>
            <w:hideMark/>
          </w:tcPr>
          <w:p w:rsidR="00F95B36" w:rsidRPr="00F95B36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FF0000"/>
                <w:kern w:val="0"/>
                <w:sz w:val="22"/>
              </w:rPr>
            </w:pPr>
          </w:p>
        </w:tc>
        <w:tc>
          <w:tcPr>
            <w:tcW w:w="13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5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95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95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95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b</w:t>
            </w:r>
          </w:p>
        </w:tc>
      </w:tr>
      <w:tr w:rsidR="00F95B36" w:rsidRPr="00F95B36" w:rsidTr="00F95B36">
        <w:trPr>
          <w:trHeight w:val="315"/>
        </w:trPr>
        <w:tc>
          <w:tcPr>
            <w:tcW w:w="243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noWrap/>
            <w:hideMark/>
          </w:tcPr>
          <w:p w:rsidR="00F95B36" w:rsidRPr="00F95B36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(Bacteria od)</w:t>
            </w:r>
          </w:p>
        </w:tc>
        <w:tc>
          <w:tcPr>
            <w:tcW w:w="95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95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0.7</w:t>
            </w:r>
          </w:p>
        </w:tc>
        <w:tc>
          <w:tcPr>
            <w:tcW w:w="95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95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0.7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0.7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0.7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0.7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960" w:type="dxa"/>
            <w:noWrap/>
            <w:hideMark/>
          </w:tcPr>
          <w:p w:rsidR="00F95B36" w:rsidRPr="00F95B36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F95B36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0.7</w:t>
            </w:r>
          </w:p>
        </w:tc>
      </w:tr>
    </w:tbl>
    <w:p w:rsidR="00261649" w:rsidRDefault="00261649" w:rsidP="00261649">
      <w:pPr>
        <w:rPr>
          <w:szCs w:val="24"/>
        </w:rPr>
      </w:pPr>
    </w:p>
    <w:p w:rsidR="00261649" w:rsidRDefault="00261649" w:rsidP="00261649">
      <w:pPr>
        <w:rPr>
          <w:szCs w:val="24"/>
        </w:rPr>
      </w:pPr>
    </w:p>
    <w:tbl>
      <w:tblPr>
        <w:tblStyle w:val="a3"/>
        <w:tblpPr w:leftFromText="180" w:rightFromText="180" w:vertAnchor="text" w:horzAnchor="page" w:tblpX="1" w:tblpY="291"/>
        <w:tblW w:w="13844" w:type="dxa"/>
        <w:tblLook w:val="04A0" w:firstRow="1" w:lastRow="0" w:firstColumn="1" w:lastColumn="0" w:noHBand="0" w:noVBand="1"/>
      </w:tblPr>
      <w:tblGrid>
        <w:gridCol w:w="1260"/>
        <w:gridCol w:w="1432"/>
        <w:gridCol w:w="1080"/>
        <w:gridCol w:w="1080"/>
        <w:gridCol w:w="1080"/>
        <w:gridCol w:w="1080"/>
        <w:gridCol w:w="1080"/>
        <w:gridCol w:w="1080"/>
        <w:gridCol w:w="1432"/>
        <w:gridCol w:w="1080"/>
        <w:gridCol w:w="1080"/>
        <w:gridCol w:w="1080"/>
      </w:tblGrid>
      <w:tr w:rsidR="00F95B36" w:rsidRPr="00B3129D" w:rsidTr="00FD737D">
        <w:trPr>
          <w:trHeight w:val="330"/>
        </w:trPr>
        <w:tc>
          <w:tcPr>
            <w:tcW w:w="5932" w:type="dxa"/>
            <w:gridSpan w:val="5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lastRenderedPageBreak/>
              <w:t>a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672" w:type="dxa"/>
            <w:gridSpan w:val="4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b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0hr</w:t>
            </w: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PFOA(mg/L)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potential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[F-]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ppm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0hr</w:t>
            </w: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PFOA(mg/L)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potential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[F-]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ppm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240" w:type="dxa"/>
            <w:gridSpan w:val="3"/>
            <w:vMerge w:val="restart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not detectable 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240" w:type="dxa"/>
            <w:gridSpan w:val="3"/>
            <w:vMerge w:val="restart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not detectable 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500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500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6hr</w:t>
            </w: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PFOA(mg/L)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[F-]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ppm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6hr</w:t>
            </w:r>
          </w:p>
        </w:tc>
        <w:tc>
          <w:tcPr>
            <w:tcW w:w="2512" w:type="dxa"/>
            <w:gridSpan w:val="2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PFOA(mg/L)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[F-]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ppm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240" w:type="dxa"/>
            <w:gridSpan w:val="3"/>
            <w:vMerge w:val="restart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not detectable 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240" w:type="dxa"/>
            <w:gridSpan w:val="3"/>
            <w:vMerge w:val="restart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not detectable 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40.1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1.45E-07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0.145064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40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1.46E-07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0.145682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12hr</w:t>
            </w: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PFOA(mg/L)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potential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[F-]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ppm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12hr</w:t>
            </w: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PFOA(mg/L)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potential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[F-]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ppm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240" w:type="dxa"/>
            <w:gridSpan w:val="3"/>
            <w:vMerge w:val="restart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not detectable 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240" w:type="dxa"/>
            <w:gridSpan w:val="3"/>
            <w:vMerge w:val="restart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not detectable 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39.5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1.49E-07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0.148812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40.2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1.44E-07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0.144448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24hr</w:t>
            </w: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PFOA(mg/L)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potential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[F-]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ppm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24hr</w:t>
            </w: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PFOA(mg/L)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potential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[F-]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ppm</w:t>
            </w:r>
          </w:p>
        </w:tc>
      </w:tr>
      <w:tr w:rsidR="00F95B36" w:rsidRPr="00B3129D" w:rsidTr="00F95B36">
        <w:trPr>
          <w:trHeight w:val="342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240" w:type="dxa"/>
            <w:gridSpan w:val="3"/>
            <w:vMerge w:val="restart"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not detectable 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240" w:type="dxa"/>
            <w:gridSpan w:val="3"/>
            <w:vMerge w:val="restart"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not detectable 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36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1.73E-07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0.172687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38.6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1.55E-07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0.154616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36.5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1.69E-07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0.169055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38.2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1.57E-07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0.157268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30hr</w:t>
            </w: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PFOA(mg/L)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potential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[F-]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ppm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30hr</w:t>
            </w: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PFOA(mg/L)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potential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[F-]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ppm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240" w:type="dxa"/>
            <w:gridSpan w:val="3"/>
            <w:vMerge w:val="restart"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not detectable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240" w:type="dxa"/>
            <w:gridSpan w:val="3"/>
            <w:vMerge w:val="restart"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not detectable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240" w:type="dxa"/>
            <w:gridSpan w:val="3"/>
            <w:vMerge/>
            <w:hideMark/>
          </w:tcPr>
          <w:p w:rsidR="00F95B36" w:rsidRPr="00B3129D" w:rsidRDefault="00F95B36" w:rsidP="00F95B36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37.8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1.6E-07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0.159965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38.4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1.56E-07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0.155936</w:t>
            </w:r>
          </w:p>
        </w:tc>
      </w:tr>
      <w:tr w:rsidR="00F95B36" w:rsidRPr="00B3129D" w:rsidTr="00F95B36">
        <w:trPr>
          <w:trHeight w:val="330"/>
        </w:trPr>
        <w:tc>
          <w:tcPr>
            <w:tcW w:w="126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35.6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1.76E-07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0.175649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500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35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1.8E-07</w:t>
            </w:r>
          </w:p>
        </w:tc>
        <w:tc>
          <w:tcPr>
            <w:tcW w:w="1080" w:type="dxa"/>
            <w:noWrap/>
            <w:hideMark/>
          </w:tcPr>
          <w:p w:rsidR="00F95B36" w:rsidRPr="00B3129D" w:rsidRDefault="00F95B36" w:rsidP="00F95B36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129D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0.180187</w:t>
            </w:r>
          </w:p>
        </w:tc>
      </w:tr>
    </w:tbl>
    <w:p w:rsidR="00264716" w:rsidRDefault="00B4005F" w:rsidP="0076781F">
      <w:pPr>
        <w:rPr>
          <w:b/>
          <w:szCs w:val="24"/>
        </w:rPr>
      </w:pPr>
      <w:r w:rsidRPr="00B4005F">
        <w:rPr>
          <w:rFonts w:hint="eastAsia"/>
          <w:b/>
          <w:szCs w:val="24"/>
        </w:rPr>
        <w:t>Result:</w:t>
      </w:r>
    </w:p>
    <w:p w:rsidR="00C34202" w:rsidRDefault="00C34202" w:rsidP="0076781F">
      <w:pPr>
        <w:rPr>
          <w:b/>
          <w:szCs w:val="24"/>
        </w:rPr>
      </w:pPr>
    </w:p>
    <w:p w:rsidR="00F95B36" w:rsidRDefault="00F95B36" w:rsidP="0076781F">
      <w:pPr>
        <w:rPr>
          <w:b/>
          <w:szCs w:val="24"/>
        </w:rPr>
      </w:pPr>
    </w:p>
    <w:p w:rsidR="00F95B36" w:rsidRDefault="00F95B36" w:rsidP="0076781F">
      <w:pPr>
        <w:rPr>
          <w:b/>
          <w:szCs w:val="24"/>
        </w:rPr>
      </w:pPr>
    </w:p>
    <w:p w:rsidR="00F95B36" w:rsidRDefault="00F95B36" w:rsidP="0076781F">
      <w:pPr>
        <w:rPr>
          <w:b/>
          <w:szCs w:val="24"/>
        </w:rPr>
      </w:pPr>
    </w:p>
    <w:p w:rsidR="00F95B36" w:rsidRDefault="00F95B36" w:rsidP="0076781F">
      <w:pPr>
        <w:rPr>
          <w:b/>
          <w:szCs w:val="24"/>
        </w:rPr>
      </w:pPr>
    </w:p>
    <w:p w:rsidR="00C34202" w:rsidRDefault="00C34202" w:rsidP="0076781F">
      <w:pPr>
        <w:rPr>
          <w:b/>
          <w:bCs/>
          <w:szCs w:val="24"/>
        </w:rPr>
      </w:pPr>
      <w:r w:rsidRPr="00C34202">
        <w:rPr>
          <w:b/>
          <w:bCs/>
          <w:szCs w:val="24"/>
        </w:rPr>
        <w:lastRenderedPageBreak/>
        <w:t xml:space="preserve">PFOA </w:t>
      </w:r>
      <w:r>
        <w:rPr>
          <w:b/>
          <w:bCs/>
          <w:szCs w:val="24"/>
        </w:rPr>
        <w:t>degradation test</w:t>
      </w:r>
      <w:r w:rsidRPr="00C34202">
        <w:rPr>
          <w:b/>
          <w:bCs/>
          <w:szCs w:val="24"/>
        </w:rPr>
        <w:t xml:space="preserve"> (PFOA=500ppm)</w:t>
      </w:r>
    </w:p>
    <w:p w:rsidR="00C34202" w:rsidRPr="00C34202" w:rsidRDefault="00C34202" w:rsidP="00C34202">
      <w:pPr>
        <w:widowControl/>
        <w:rPr>
          <w:rFonts w:ascii="新細明體" w:eastAsia="新細明體" w:hAnsi="新細明體" w:cs="新細明體"/>
          <w:color w:val="000000"/>
          <w:kern w:val="0"/>
          <w:szCs w:val="24"/>
        </w:rPr>
      </w:pPr>
      <w:r w:rsidRPr="00C34202">
        <w:rPr>
          <w:rFonts w:ascii="新細明體" w:eastAsia="新細明體" w:hAnsi="新細明體" w:cs="新細明體" w:hint="eastAsia"/>
          <w:color w:val="000000"/>
          <w:kern w:val="0"/>
          <w:szCs w:val="24"/>
        </w:rPr>
        <w:t>F-(ppm)</w:t>
      </w:r>
    </w:p>
    <w:p w:rsidR="00C34202" w:rsidRDefault="00C34202" w:rsidP="0076781F">
      <w:pPr>
        <w:rPr>
          <w:b/>
          <w:szCs w:val="24"/>
        </w:rPr>
      </w:pPr>
    </w:p>
    <w:p w:rsidR="00B3129D" w:rsidRPr="00C34202" w:rsidRDefault="00B3129D" w:rsidP="00B3129D">
      <w:pPr>
        <w:jc w:val="center"/>
        <w:rPr>
          <w:b/>
          <w:szCs w:val="24"/>
        </w:rPr>
      </w:pPr>
      <w:r>
        <w:rPr>
          <w:b/>
          <w:szCs w:val="24"/>
        </w:rPr>
        <w:t>S</w:t>
      </w:r>
      <w:r>
        <w:rPr>
          <w:rFonts w:hint="eastAsia"/>
          <w:b/>
          <w:szCs w:val="24"/>
        </w:rPr>
        <w:t xml:space="preserve">ample </w:t>
      </w:r>
      <w:r>
        <w:rPr>
          <w:b/>
          <w:szCs w:val="24"/>
        </w:rPr>
        <w:t>6</w:t>
      </w:r>
    </w:p>
    <w:tbl>
      <w:tblPr>
        <w:tblStyle w:val="a3"/>
        <w:tblW w:w="6020" w:type="dxa"/>
        <w:tblLook w:val="04A0" w:firstRow="1" w:lastRow="0" w:firstColumn="1" w:lastColumn="0" w:noHBand="0" w:noVBand="1"/>
      </w:tblPr>
      <w:tblGrid>
        <w:gridCol w:w="1260"/>
        <w:gridCol w:w="1260"/>
        <w:gridCol w:w="1210"/>
        <w:gridCol w:w="1210"/>
        <w:gridCol w:w="1080"/>
      </w:tblGrid>
      <w:tr w:rsidR="00C34202" w:rsidRPr="00C34202" w:rsidTr="00C34202">
        <w:trPr>
          <w:trHeight w:val="330"/>
        </w:trPr>
        <w:tc>
          <w:tcPr>
            <w:tcW w:w="1260" w:type="dxa"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60" w:type="dxa"/>
            <w:noWrap/>
            <w:hideMark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a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b</w:t>
            </w:r>
          </w:p>
        </w:tc>
        <w:tc>
          <w:tcPr>
            <w:tcW w:w="1080" w:type="dxa"/>
            <w:noWrap/>
            <w:hideMark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mean</w:t>
            </w: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vMerge w:val="restart"/>
          </w:tcPr>
          <w:p w:rsidR="00C34202" w:rsidRDefault="00C34202" w:rsidP="00C34202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Time</w:t>
            </w:r>
          </w:p>
          <w:p w:rsidR="00C34202" w:rsidRPr="00C34202" w:rsidRDefault="00C34202" w:rsidP="00C34202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(h</w:t>
            </w: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ou</w:t>
            </w: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r</w:t>
            </w:r>
            <w:r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  <w:t>s</w:t>
            </w: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126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108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vMerge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6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0.145064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0.145682</w:t>
            </w:r>
          </w:p>
        </w:tc>
        <w:tc>
          <w:tcPr>
            <w:tcW w:w="108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0.145373</w:t>
            </w: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vMerge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6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0.148812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0.144448</w:t>
            </w:r>
          </w:p>
        </w:tc>
        <w:tc>
          <w:tcPr>
            <w:tcW w:w="108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0.14663</w:t>
            </w: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vMerge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6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24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0.169055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0.157268</w:t>
            </w:r>
          </w:p>
        </w:tc>
        <w:tc>
          <w:tcPr>
            <w:tcW w:w="108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0.163162</w:t>
            </w: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vMerge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6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0.175649</w:t>
            </w:r>
          </w:p>
        </w:tc>
        <w:tc>
          <w:tcPr>
            <w:tcW w:w="121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0.180187</w:t>
            </w:r>
          </w:p>
        </w:tc>
        <w:tc>
          <w:tcPr>
            <w:tcW w:w="1080" w:type="dxa"/>
            <w:noWrap/>
            <w:hideMark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C34202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0.177918</w:t>
            </w:r>
          </w:p>
        </w:tc>
      </w:tr>
    </w:tbl>
    <w:p w:rsidR="00C34202" w:rsidRDefault="00C34202" w:rsidP="0076781F">
      <w:pPr>
        <w:rPr>
          <w:b/>
          <w:szCs w:val="24"/>
        </w:rPr>
      </w:pPr>
    </w:p>
    <w:p w:rsidR="00C34202" w:rsidRDefault="00C34202" w:rsidP="0076781F">
      <w:pPr>
        <w:rPr>
          <w:b/>
          <w:szCs w:val="24"/>
        </w:rPr>
      </w:pPr>
    </w:p>
    <w:tbl>
      <w:tblPr>
        <w:tblW w:w="47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1210"/>
        <w:gridCol w:w="1210"/>
        <w:gridCol w:w="1080"/>
      </w:tblGrid>
      <w:tr w:rsidR="00C34202" w:rsidRPr="00C34202" w:rsidTr="00C34202">
        <w:trPr>
          <w:trHeight w:val="33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C34202" w:rsidRPr="00C34202" w:rsidTr="00C34202">
        <w:trPr>
          <w:trHeight w:val="33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202" w:rsidRPr="00C34202" w:rsidRDefault="00C34202" w:rsidP="00C34202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</w:tbl>
    <w:p w:rsidR="00C34202" w:rsidRDefault="00C34202" w:rsidP="0076781F">
      <w:pPr>
        <w:rPr>
          <w:b/>
          <w:szCs w:val="24"/>
        </w:rPr>
      </w:pPr>
    </w:p>
    <w:p w:rsidR="009573F2" w:rsidRDefault="00C34202" w:rsidP="0076781F">
      <w:pPr>
        <w:rPr>
          <w:b/>
          <w:szCs w:val="24"/>
        </w:rPr>
      </w:pPr>
      <w:r>
        <w:rPr>
          <w:noProof/>
        </w:rPr>
        <w:drawing>
          <wp:inline distT="0" distB="0" distL="0" distR="0" wp14:anchorId="148F7995" wp14:editId="5F380EBC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34202" w:rsidRDefault="00C34202" w:rsidP="0076781F">
      <w:pPr>
        <w:rPr>
          <w:b/>
          <w:szCs w:val="24"/>
        </w:rPr>
      </w:pPr>
    </w:p>
    <w:p w:rsidR="00C34202" w:rsidRPr="00B4005F" w:rsidRDefault="00C34202" w:rsidP="0076781F">
      <w:pPr>
        <w:rPr>
          <w:b/>
          <w:szCs w:val="24"/>
        </w:rPr>
      </w:pPr>
    </w:p>
    <w:p w:rsidR="00B4005F" w:rsidRDefault="00B4005F" w:rsidP="0076781F">
      <w:pPr>
        <w:rPr>
          <w:b/>
          <w:szCs w:val="24"/>
        </w:rPr>
      </w:pPr>
      <w:r w:rsidRPr="00B4005F">
        <w:rPr>
          <w:b/>
          <w:szCs w:val="24"/>
        </w:rPr>
        <w:t>Conclusion</w:t>
      </w:r>
      <w:r w:rsidRPr="00B4005F">
        <w:rPr>
          <w:rFonts w:hint="eastAsia"/>
          <w:b/>
          <w:szCs w:val="24"/>
        </w:rPr>
        <w:t>:</w:t>
      </w:r>
    </w:p>
    <w:p w:rsidR="00F95B36" w:rsidRPr="00B4005F" w:rsidRDefault="00F128E1" w:rsidP="00F128E1">
      <w:pPr>
        <w:rPr>
          <w:b/>
          <w:szCs w:val="24"/>
        </w:rPr>
      </w:pPr>
      <w:r>
        <w:rPr>
          <w:rFonts w:ascii="Helvetica" w:hAnsi="Helvetica" w:cs="Helvetica"/>
          <w:color w:val="4B4F56"/>
          <w:sz w:val="20"/>
          <w:szCs w:val="20"/>
          <w:shd w:val="clear" w:color="auto" w:fill="F1F0F0"/>
        </w:rPr>
        <w:t xml:space="preserve">From the result above, the F- released by PFOA degradation is not detectable for PFOA concentration below 100(ppm), 0~12 hours. Based on the diagram, sample 6 </w:t>
      </w:r>
      <w:r>
        <w:rPr>
          <w:rFonts w:ascii="Helvetica" w:hAnsi="Helvetica" w:cs="Helvetica"/>
          <w:color w:val="4B4F56"/>
          <w:sz w:val="20"/>
          <w:szCs w:val="20"/>
          <w:shd w:val="clear" w:color="auto" w:fill="F1F0F0"/>
        </w:rPr>
        <w:lastRenderedPageBreak/>
        <w:t xml:space="preserve">(PFOA=500ppm, BL21 with </w:t>
      </w:r>
      <w:proofErr w:type="spellStart"/>
      <w:r>
        <w:rPr>
          <w:rFonts w:ascii="Helvetica" w:hAnsi="Helvetica" w:cs="Helvetica"/>
          <w:color w:val="4B4F56"/>
          <w:sz w:val="20"/>
          <w:szCs w:val="20"/>
          <w:shd w:val="clear" w:color="auto" w:fill="F1F0F0"/>
        </w:rPr>
        <w:t>Fac-dex</w:t>
      </w:r>
      <w:proofErr w:type="spellEnd"/>
      <w:r>
        <w:rPr>
          <w:rFonts w:ascii="Helvetica" w:hAnsi="Helvetica" w:cs="Helvetica"/>
          <w:color w:val="4B4F56"/>
          <w:sz w:val="20"/>
          <w:szCs w:val="20"/>
          <w:shd w:val="clear" w:color="auto" w:fill="F1F0F0"/>
        </w:rPr>
        <w:t xml:space="preserve">), it shows the concentration of fluoride increase in time by the degradation of PFOA. It manifests that </w:t>
      </w:r>
      <w:proofErr w:type="spellStart"/>
      <w:r>
        <w:rPr>
          <w:rFonts w:ascii="Helvetica" w:hAnsi="Helvetica" w:cs="Helvetica"/>
          <w:color w:val="4B4F56"/>
          <w:sz w:val="20"/>
          <w:szCs w:val="20"/>
          <w:shd w:val="clear" w:color="auto" w:fill="F1F0F0"/>
        </w:rPr>
        <w:t>Fac-dex</w:t>
      </w:r>
      <w:proofErr w:type="spellEnd"/>
      <w:r>
        <w:rPr>
          <w:rFonts w:ascii="Helvetica" w:hAnsi="Helvetica" w:cs="Helvetica"/>
          <w:color w:val="4B4F56"/>
          <w:sz w:val="20"/>
          <w:szCs w:val="20"/>
          <w:shd w:val="clear" w:color="auto" w:fill="F1F0F0"/>
        </w:rPr>
        <w:t xml:space="preserve"> can successfully degrade PFOA and release F-.</w:t>
      </w:r>
      <w:bookmarkStart w:id="0" w:name="_GoBack"/>
      <w:bookmarkEnd w:id="0"/>
    </w:p>
    <w:sectPr w:rsidR="00F95B36" w:rsidRPr="00B4005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81F"/>
    <w:rsid w:val="00061086"/>
    <w:rsid w:val="00261649"/>
    <w:rsid w:val="00264716"/>
    <w:rsid w:val="002675CF"/>
    <w:rsid w:val="005238B7"/>
    <w:rsid w:val="00673A3E"/>
    <w:rsid w:val="0076781F"/>
    <w:rsid w:val="009573F2"/>
    <w:rsid w:val="00B3129D"/>
    <w:rsid w:val="00B4005F"/>
    <w:rsid w:val="00C34202"/>
    <w:rsid w:val="00CC7759"/>
    <w:rsid w:val="00E16E74"/>
    <w:rsid w:val="00E55A49"/>
    <w:rsid w:val="00E64B37"/>
    <w:rsid w:val="00ED0FFA"/>
    <w:rsid w:val="00F128E1"/>
    <w:rsid w:val="00F9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32A3E2-7E9B-44D1-8CB0-A4F3A02EC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B4005F"/>
    <w:pPr>
      <w:widowControl/>
      <w:spacing w:before="96" w:after="120" w:line="360" w:lineRule="atLeast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0222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40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5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97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73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578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999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765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48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6830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387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26126;&#27194;\Downloads\&#27679;&#38626;&#23376;&#38651;&#26997;-&#27298;&#37327;&#32218;fina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zh-TW"/>
              <a:t>PFOA</a:t>
            </a:r>
            <a:r>
              <a:rPr lang="en-US" altLang="zh-TW" baseline="0"/>
              <a:t> degradation test  </a:t>
            </a:r>
          </a:p>
          <a:p>
            <a:pPr>
              <a:defRPr/>
            </a:pPr>
            <a:r>
              <a:rPr lang="en-US" altLang="zh-TW" sz="1400" baseline="0"/>
              <a:t>(PFOA=500ppm)</a:t>
            </a:r>
            <a:endParaRPr lang="zh-TW" altLang="en-US"/>
          </a:p>
        </c:rich>
      </c:tx>
      <c:layout>
        <c:manualLayout>
          <c:xMode val="edge"/>
          <c:yMode val="edge"/>
          <c:x val="0.25902077865266843"/>
          <c:y val="1.8518518518518517E-2"/>
        </c:manualLayout>
      </c:layout>
      <c:overlay val="0"/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strRef>
              <c:f>'[氟離子電極-檢量線final.xlsx]1020'!$B$47</c:f>
              <c:strCache>
                <c:ptCount val="1"/>
                <c:pt idx="0">
                  <c:v>sample a</c:v>
                </c:pt>
              </c:strCache>
            </c:strRef>
          </c:tx>
          <c:xVal>
            <c:numRef>
              <c:f>'[氟離子電極-檢量線final.xlsx]1020'!$A$48:$A$52</c:f>
              <c:numCache>
                <c:formatCode>General</c:formatCode>
                <c:ptCount val="5"/>
                <c:pt idx="0">
                  <c:v>0</c:v>
                </c:pt>
                <c:pt idx="1">
                  <c:v>6</c:v>
                </c:pt>
                <c:pt idx="2">
                  <c:v>12</c:v>
                </c:pt>
                <c:pt idx="3">
                  <c:v>24</c:v>
                </c:pt>
                <c:pt idx="4">
                  <c:v>30</c:v>
                </c:pt>
              </c:numCache>
            </c:numRef>
          </c:xVal>
          <c:yVal>
            <c:numRef>
              <c:f>'[氟離子電極-檢量線final.xlsx]1020'!$B$48:$B$52</c:f>
              <c:numCache>
                <c:formatCode>General</c:formatCode>
                <c:ptCount val="5"/>
                <c:pt idx="0">
                  <c:v>0</c:v>
                </c:pt>
                <c:pt idx="1">
                  <c:v>0.145064</c:v>
                </c:pt>
                <c:pt idx="2">
                  <c:v>0.148812</c:v>
                </c:pt>
                <c:pt idx="3">
                  <c:v>0.16905500000000001</c:v>
                </c:pt>
                <c:pt idx="4">
                  <c:v>0.175649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E30A-4769-AE86-919CB38997F1}"/>
            </c:ext>
          </c:extLst>
        </c:ser>
        <c:ser>
          <c:idx val="2"/>
          <c:order val="1"/>
          <c:tx>
            <c:strRef>
              <c:f>'[氟離子電極-檢量線final.xlsx]1020'!$C$47</c:f>
              <c:strCache>
                <c:ptCount val="1"/>
                <c:pt idx="0">
                  <c:v>sample b</c:v>
                </c:pt>
              </c:strCache>
            </c:strRef>
          </c:tx>
          <c:xVal>
            <c:numRef>
              <c:f>'[氟離子電極-檢量線final.xlsx]1020'!$A$48:$A$52</c:f>
              <c:numCache>
                <c:formatCode>General</c:formatCode>
                <c:ptCount val="5"/>
                <c:pt idx="0">
                  <c:v>0</c:v>
                </c:pt>
                <c:pt idx="1">
                  <c:v>6</c:v>
                </c:pt>
                <c:pt idx="2">
                  <c:v>12</c:v>
                </c:pt>
                <c:pt idx="3">
                  <c:v>24</c:v>
                </c:pt>
                <c:pt idx="4">
                  <c:v>30</c:v>
                </c:pt>
              </c:numCache>
            </c:numRef>
          </c:xVal>
          <c:yVal>
            <c:numRef>
              <c:f>'[氟離子電極-檢量線final.xlsx]1020'!$C$48:$C$52</c:f>
              <c:numCache>
                <c:formatCode>General</c:formatCode>
                <c:ptCount val="5"/>
                <c:pt idx="0">
                  <c:v>0</c:v>
                </c:pt>
                <c:pt idx="1">
                  <c:v>0.14568200000000001</c:v>
                </c:pt>
                <c:pt idx="2">
                  <c:v>0.14444799999999999</c:v>
                </c:pt>
                <c:pt idx="3">
                  <c:v>0.15726799999999999</c:v>
                </c:pt>
                <c:pt idx="4">
                  <c:v>0.18018700000000001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E30A-4769-AE86-919CB38997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48200672"/>
        <c:axId val="-48199040"/>
      </c:scatterChart>
      <c:valAx>
        <c:axId val="-482006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TW"/>
                  <a:t>Time</a:t>
                </a:r>
                <a:r>
                  <a:rPr lang="en-US" altLang="zh-TW" baseline="0"/>
                  <a:t>(hours)</a:t>
                </a:r>
                <a:endParaRPr lang="en-US" altLang="zh-TW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48199040"/>
        <c:crosses val="autoZero"/>
        <c:crossBetween val="midCat"/>
      </c:valAx>
      <c:valAx>
        <c:axId val="-4819904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TW"/>
                  <a:t>F-(ppm)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4820067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4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蔡明樺</dc:creator>
  <cp:keywords/>
  <dc:description/>
  <cp:lastModifiedBy>Windows User</cp:lastModifiedBy>
  <cp:revision>9</cp:revision>
  <dcterms:created xsi:type="dcterms:W3CDTF">2016-10-19T03:43:00Z</dcterms:created>
  <dcterms:modified xsi:type="dcterms:W3CDTF">2016-10-20T02:13:00Z</dcterms:modified>
</cp:coreProperties>
</file>